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1B3A6B"/>
                <w:sz w:val="44"/>
                <w:szCs w:val="44"/>
              </w:rPr>
              <w:t xml:space="preserve">FAKTÚRA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0B589"/>
                <w:sz w:val="24"/>
                <w:szCs w:val="24"/>
              </w:rPr>
              <w:t xml:space="preserve">č. 2026012</w:t>
            </w:r>
          </w:p>
        </w:tc>
      </w:tr>
    </w:tbl>
    <w:p>
      <w:r>
        <w:rPr>
          <w:rFonts w:ascii="Calibri" w:cs="Calibri" w:eastAsia="Calibri" w:hAnsi="Calibri"/>
          <w:sz w:val="20"/>
          <w:szCs w:val="20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6B7280"/>
                <w:sz w:val="16"/>
                <w:szCs w:val="16"/>
              </w:rPr>
              <w:t xml:space="preserve">DODÁVATEĽ</w:t>
            </w:r>
          </w:p>
          <w:p>
            <w:r>
              <w:rPr>
                <w:rFonts w:ascii="Calibri" w:cs="Calibri" w:eastAsia="Calibri" w:hAnsi="Calibri"/>
                <w:b/>
                <w:bCs/>
                <w:color w:val="1B3A6B"/>
                <w:sz w:val="22"/>
                <w:szCs w:val="22"/>
              </w:rPr>
              <w:t xml:space="preserve">Ľubomír Šťastný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Železničná 9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080 01 Prešov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Slovensko</w:t>
            </w:r>
          </w:p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IČO: 12 345 678   DIČ: 1234567890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6B7280"/>
                <w:sz w:val="16"/>
                <w:szCs w:val="16"/>
              </w:rPr>
              <w:t xml:space="preserve">ODBERATEĽ</w:t>
            </w:r>
          </w:p>
          <w:p>
            <w:r>
              <w:rPr>
                <w:rFonts w:ascii="Calibri" w:cs="Calibri" w:eastAsia="Calibri" w:hAnsi="Calibri"/>
                <w:b/>
                <w:bCs/>
                <w:color w:val="1B3A6B"/>
                <w:sz w:val="22"/>
                <w:szCs w:val="22"/>
              </w:rPr>
              <w:t xml:space="preserve">Kaviareň U výra, s. r. o.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Hlavná 44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040 01 Košice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Slovensko</w:t>
            </w:r>
          </w:p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IČO: 11 222 333   DIČ: 2020202020</w:t>
            </w:r>
          </w:p>
        </w:tc>
      </w:tr>
    </w:tbl>
    <w:p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r>
        <w:rPr>
          <w:rFonts w:ascii="Calibri" w:cs="Calibri" w:eastAsia="Calibri" w:hAnsi="Calibri"/>
          <w:color w:val="6B7280"/>
          <w:sz w:val="18"/>
          <w:szCs w:val="18"/>
        </w:rPr>
        <w:t xml:space="preserve">Dodávateľ nie je platiteľom DPH.</w:t>
      </w:r>
    </w:p>
    <w:p>
      <w:r>
        <w:rPr>
          <w:rFonts w:ascii="Calibri" w:cs="Calibri" w:eastAsia="Calibri" w:hAnsi="Calibri"/>
          <w:sz w:val="20"/>
          <w:szCs w:val="20"/>
        </w:rPr>
        <w:t xml:space="preserve">Dátum vystavenia: 3. 8. 2026    Dátum dodania: 31. 7. 2026    Dátum splatnosti: 17. 8. 2026</w:t>
      </w:r>
    </w:p>
    <w:p>
      <w:r>
        <w:rPr>
          <w:rFonts w:ascii="Calibri" w:cs="Calibri" w:eastAsia="Calibri" w:hAnsi="Calibri"/>
          <w:sz w:val="20"/>
          <w:szCs w:val="20"/>
        </w:rPr>
        <w:t xml:space="preserve">IBAN: SK96 1100 0000 0029 1859 9669</w:t>
      </w:r>
    </w:p>
    <w:p>
      <w:r>
        <w:rPr>
          <w:rFonts w:ascii="Calibri" w:cs="Calibri" w:eastAsia="Calibri" w:hAnsi="Calibri"/>
          <w:sz w:val="20"/>
          <w:szCs w:val="20"/>
        </w:rPr>
        <w:t xml:space="preserve">Variabilný symbol: 2026012</w:t>
      </w:r>
    </w:p>
    <w:p>
      <w:r>
        <w:rPr>
          <w:rFonts w:ascii="Calibri" w:cs="Calibri" w:eastAsia="Calibri" w:hAnsi="Calibri"/>
          <w:sz w:val="20"/>
          <w:szCs w:val="20"/>
        </w:rPr>
        <w:t xml:space="preserve">Spôsob úhrady: Prevodom</w:t>
      </w:r>
    </w:p>
    <w:p>
      <w:r>
        <w:rPr>
          <w:rFonts w:ascii="Calibri" w:cs="Calibri" w:eastAsia="Calibri" w:hAnsi="Calibri"/>
          <w:sz w:val="20"/>
          <w:szCs w:val="20"/>
        </w:rPr>
        <w:t xml:space="preserve"/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1B3A6B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Položka</w:t>
            </w:r>
          </w:p>
        </w:tc>
        <w:tc>
          <w:tcPr>
            <w:shd w:fill="1B3A6B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Množstvo</w:t>
            </w:r>
          </w:p>
        </w:tc>
        <w:tc>
          <w:tcPr>
            <w:shd w:fill="1B3A6B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Jedn. cena</w:t>
            </w:r>
          </w:p>
        </w:tc>
        <w:tc>
          <w:tcPr>
            <w:shd w:fill="1B3A6B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Spolu</w:t>
            </w:r>
          </w:p>
        </w:tc>
      </w:tr>
      <w:tr>
        <w:tc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Grafický návrh letáka „Letná ponuka“ vrátane dvoch kôl úprav</w:t>
            </w:r>
          </w:p>
        </w:tc>
        <w:tc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 ks</w:t>
            </w:r>
          </w:p>
        </w:tc>
        <w:tc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180,00 €</w:t>
            </w:r>
          </w:p>
        </w:tc>
        <w:tc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180,00 €</w:t>
            </w:r>
          </w:p>
        </w:tc>
      </w:tr>
      <w:tr>
        <w:tc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Správa sociálnych sietí – júl 2026</w:t>
            </w:r>
          </w:p>
        </w:tc>
        <w:tc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10 hod.</w:t>
            </w:r>
          </w:p>
        </w:tc>
        <w:tc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25,00 €</w:t>
            </w:r>
          </w:p>
        </w:tc>
        <w:tc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250,00 €</w:t>
            </w:r>
          </w:p>
        </w:tc>
      </w:tr>
    </w:tbl>
    <w:p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jc w:val="right"/>
      </w:pPr>
      <w:r>
        <w:rPr>
          <w:rFonts w:ascii="Calibri" w:cs="Calibri" w:eastAsia="Calibri" w:hAnsi="Calibri"/>
          <w:b/>
          <w:bCs/>
          <w:color w:val="1B3A6B"/>
          <w:sz w:val="26"/>
          <w:szCs w:val="26"/>
        </w:rPr>
        <w:t xml:space="preserve">SUMA NA ÚHRADU: 430,00 €</w:t>
      </w:r>
    </w:p>
    <w:p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r>
        <w:rPr>
          <w:rFonts w:ascii="Calibri" w:cs="Calibri" w:eastAsia="Calibri" w:hAnsi="Calibri"/>
          <w:color w:val="6B7280"/>
          <w:sz w:val="18"/>
          <w:szCs w:val="18"/>
        </w:rPr>
        <w:t xml:space="preserve">Ďakujem za spoluprácu. Faktúru uhraďte prevodom na uvedený IBAN.</w:t>
      </w:r>
    </w:p>
    <w:p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r>
        <w:rPr>
          <w:rFonts w:ascii="Calibri" w:cs="Calibri" w:eastAsia="Calibri" w:hAnsi="Calibri"/>
          <w:color w:val="9CA3AF"/>
          <w:sz w:val="16"/>
          <w:szCs w:val="16"/>
        </w:rPr>
        <w:t xml:space="preserve">Editovateľný vzor z efaktury.sk/nastroje/vzory-faktur/ — všetky údaje sú vymyslené, pred použitím ich prepíšte.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Faktúra 2026012 (vzor)</dc:title>
  <dc:creator>efaktury.sk</dc:creator>
  <dc:description>Faktúra – neplatca DPH</dc:description>
  <cp:lastModifiedBy>Un-named</cp:lastModifiedBy>
  <cp:revision>1</cp:revision>
  <dcterms:created xsi:type="dcterms:W3CDTF">2026-08-31T08:48:54.909Z</dcterms:created>
  <dcterms:modified xsi:type="dcterms:W3CDTF">2026-08-31T08:48:54.909Z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